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0.800003pt;margin-top:106.43998pt;width:482.2pt;height:672pt;mso-position-horizontal-relative:page;mso-position-vertical-relative:page;z-index:-15855616" id="docshapegroup1" coordorigin="1416,2129" coordsize="9644,13440">
            <v:shape style="position:absolute;left:1416;top:2128;width:9644;height:356" id="docshape2" coordorigin="1416,2129" coordsize="9644,356" path="m11059,2129l11059,2129,1416,2129,1416,2138,1416,2484,1426,2484,1426,2138,5947,2138,5947,2484,5957,2484,5957,2138,11050,2138,11050,2484,11059,2484,11059,2138,11059,2129xe" filled="true" fillcolor="#000000" stroked="false">
              <v:path arrowok="t"/>
              <v:fill type="solid"/>
            </v:shape>
            <v:rect style="position:absolute;left:1428;top:2493;width:9624;height:346" id="docshape3" filled="true" fillcolor="#dadada" stroked="false">
              <v:fill type="solid"/>
            </v:rect>
            <v:shape style="position:absolute;left:1416;top:2483;width:9644;height:3195" id="docshape4" coordorigin="1416,2484" coordsize="9644,3195" path="m11059,3914l11050,3914,11050,4258,11050,4267,11050,4613,11050,4622,11050,4968,11050,4978,11050,5323,5957,5323,5957,4978,11050,4978,11050,4968,5957,4968,5957,4622,11050,4622,11050,4613,5957,4613,5957,4267,11050,4267,11050,4258,5957,4258,5957,3914,5947,3914,5947,4258,5947,4267,5947,4613,5947,4622,5947,4968,5947,4978,5947,5323,1426,5323,1426,4978,5947,4978,5947,4968,1426,4968,1426,4622,5947,4622,5947,4613,1426,4613,1426,4267,5947,4267,5947,4258,1426,4258,1426,3914,1416,3914,1416,4258,1416,4267,1416,4613,1416,4622,1416,4968,1416,4968,1416,4978,1416,5323,1416,5333,1416,5678,1426,5678,1426,5333,5947,5333,5947,5678,5957,5678,5957,5333,11050,5333,11050,5678,11059,5678,11059,5333,11059,5323,11059,4978,11059,4968,11059,4968,11059,4622,11059,4613,11059,4267,11059,4258,11059,3914xm11059,3559l11050,3559,11050,3905,5957,3905,5957,3559,5947,3559,5947,3905,1426,3905,1426,3559,1416,3559,1416,3905,1416,3914,1426,3914,5947,3914,5957,3914,11050,3914,11050,3914,11059,3914,11059,3905,11059,3559xm11059,2484l11050,2484,11050,2484,11050,2494,11050,2839,11050,2849,11050,3194,11050,3204,11050,3550,5957,3550,5957,3204,11050,3204,11050,3194,5957,3194,5957,2849,11050,2849,11050,2839,5957,2839,5947,2839,5947,2849,5947,3194,5947,3204,5947,3550,1426,3550,1426,3204,5947,3204,5947,3194,1426,3194,1426,2849,5947,2849,5947,2839,1426,2839,1426,2494,5947,2494,5957,2494,11050,2494,11050,2484,5957,2484,5947,2484,1426,2484,1416,2484,1416,2494,1416,2839,1416,2849,1416,3194,1416,3204,1416,3550,1416,3550,1416,3559,1426,3559,5947,3559,5957,3559,11050,3559,11050,3559,11059,3559,11059,3550,11059,3550,11059,3204,11059,3194,11059,2849,11059,2839,11059,2494,11059,2484xe" filled="true" fillcolor="#000000" stroked="false">
              <v:path arrowok="t"/>
              <v:fill type="solid"/>
            </v:shape>
            <v:rect style="position:absolute;left:11049;top:5332;width:10;height:346" id="docshape5" filled="true" fillcolor="#000000" stroked="false">
              <v:fill type="solid"/>
            </v:rect>
            <v:rect style="position:absolute;left:1428;top:5688;width:9624;height:346" id="docshape6" filled="true" fillcolor="#dadada" stroked="false">
              <v:fill type="solid"/>
            </v:rect>
            <v:shape style="position:absolute;left:1416;top:5678;width:9644;height:9891" id="docshape7" coordorigin="1416,5678" coordsize="9644,9891" path="m11059,12019l11050,12019,11050,12019,11050,12029,11050,13769,11050,13778,11050,15559,5957,15559,5957,13778,11050,13778,11050,13769,5957,13769,5957,12029,11050,12029,11050,12019,5957,12019,5947,12019,5947,12029,5947,13769,5947,13778,5947,15559,1426,15559,1426,13778,1426,13769,1426,12029,5947,12029,5947,12019,1426,12019,1416,12019,1416,12029,1416,13769,1416,13778,1416,15559,1416,15559,1416,15569,1426,15569,5947,15569,5957,15569,11050,15569,11050,15569,11059,15569,11059,15559,11059,15559,11059,13778,11059,13769,11059,12029,11059,12019xm11059,5678l11050,5678,11050,5678,11050,5688,11050,6034,11050,6043,11050,6389,11050,6398,11050,7433,11050,7442,11050,8878,5957,8878,5957,7442,11050,7442,11050,7433,5957,7433,5957,6398,11050,6398,11050,6389,5957,6389,5957,6043,11050,6043,11050,6034,5957,6034,5947,6034,5947,6043,5947,6389,5947,6398,5947,7433,5947,7442,5947,8878,1426,8878,1426,7442,5947,7442,5947,7433,1426,7433,1426,6398,5947,6398,5947,6389,1426,6389,1426,6043,5947,6043,5947,6034,1426,6034,1426,5688,5947,5688,5957,5688,11050,5688,11050,5678,5957,5678,5947,5678,1426,5678,1416,5678,1416,5688,1416,6034,1416,6034,1416,6043,1416,6389,1416,6398,1416,7433,1416,7442,1416,8878,1416,8878,1416,8887,1416,12019,1426,12019,1426,8887,5947,8887,5947,12019,5957,12019,5957,8887,11050,8887,11050,12019,11059,12019,11059,8887,11059,8878,11059,8878,11059,7442,11059,7433,11059,6398,11059,6389,11059,6043,11059,6034,11059,6034,11059,5688,11059,567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800003pt;margin-top:70.471817pt;width:181.6pt;height:19.850pt;mso-position-horizontal-relative:page;mso-position-vertical-relative:page;z-index:-15855104" type="#_x0000_t202" id="docshape8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009EE0"/>
                      <w:spacing w:val="-2"/>
                      <w:sz w:val="32"/>
                    </w:rPr>
                    <w:t>Verarbeitungsverzeichnis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839996pt;margin-top:795.452515pt;width:54.6pt;height:12.1pt;mso-position-horizontal-relative:page;mso-position-vertical-relative:page;z-index:-15854592" type="#_x0000_t202" id="docshape9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18181"/>
                      <w:sz w:val="18"/>
                    </w:rPr>
                    <w:t>Seite</w:t>
                  </w:r>
                  <w:r>
                    <w:rPr>
                      <w:color w:val="818181"/>
                      <w:spacing w:val="-3"/>
                      <w:sz w:val="18"/>
                    </w:rPr>
                    <w:t> </w:t>
                  </w:r>
                  <w:r>
                    <w:rPr>
                      <w:color w:val="818181"/>
                      <w:sz w:val="18"/>
                    </w:rPr>
                    <w:t>1</w:t>
                  </w:r>
                  <w:r>
                    <w:rPr>
                      <w:color w:val="818181"/>
                      <w:spacing w:val="-3"/>
                      <w:sz w:val="18"/>
                    </w:rPr>
                    <w:t> </w:t>
                  </w:r>
                  <w:r>
                    <w:rPr>
                      <w:color w:val="818181"/>
                      <w:sz w:val="18"/>
                    </w:rPr>
                    <w:t>von </w:t>
                  </w:r>
                  <w:r>
                    <w:rPr>
                      <w:color w:val="818181"/>
                      <w:spacing w:val="-1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06.679985pt;width:226.6pt;height:17.8pt;mso-position-horizontal-relative:page;mso-position-vertical-relative:page;z-index:-15854080" type="#_x0000_t202" id="docshape10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Verzeichniserstellung: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106.679985pt;width:255.15pt;height:17.8pt;mso-position-horizontal-relative:page;mso-position-vertical-relative:page;z-index:-15853568" type="#_x0000_t202" id="docshape11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Datum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letzten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Änderung: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24.439484pt;width:481.7pt;height:17.8pt;mso-position-horizontal-relative:page;mso-position-vertical-relative:page;z-index:-15853056" type="#_x0000_t202" id="docshape1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Verantwortlicher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42.199982pt;width:226.6pt;height:17.8pt;mso-position-horizontal-relative:page;mso-position-vertical-relative:page;z-index:-15852544" type="#_x0000_t202" id="docshape13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4"/>
                      <w:sz w:val="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142.199982pt;width:255.15pt;height:17.8pt;mso-position-horizontal-relative:page;mso-position-vertical-relative:page;z-index:-15852032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Max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Mustermann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59.959976pt;width:226.6pt;height:17.8pt;mso-position-horizontal-relative:page;mso-position-vertical-relative:page;z-index:-15851520" type="#_x0000_t202" id="docshape15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Ansprechpartner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für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den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Datenschutz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159.959976pt;width:255.15pt;height:17.8pt;mso-position-horizontal-relative:page;mso-position-vertical-relative:page;z-index:-15851008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Max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spacing w:val="-2"/>
                    </w:rPr>
                    <w:t>Mustermann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77.719482pt;width:226.6pt;height:17.8pt;mso-position-horizontal-relative:page;mso-position-vertical-relative:page;z-index:-15850496" type="#_x0000_t202" id="docshape17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Straße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177.719482pt;width:255.15pt;height:17.8pt;mso-position-horizontal-relative:page;mso-position-vertical-relative:page;z-index:-15849984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Unter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Linden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195.47998pt;width:226.6pt;height:17.650pt;mso-position-horizontal-relative:page;mso-position-vertical-relative:page;z-index:-15849472" type="#_x0000_t202" id="docshape19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Postleitzahl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195.47998pt;width:255.15pt;height:17.650pt;mso-position-horizontal-relative:page;mso-position-vertical-relative:page;z-index:-15848960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10117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13.11998pt;width:226.6pt;height:17.8pt;mso-position-horizontal-relative:page;mso-position-vertical-relative:page;z-index:-15848448" type="#_x0000_t202" id="docshape21" filled="false" stroked="false">
            <v:textbox inset="0,0,0,0">
              <w:txbxContent>
                <w:p>
                  <w:pPr>
                    <w:spacing w:before="7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5"/>
                      <w:sz w:val="20"/>
                    </w:rPr>
                    <w:t>Ort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213.11998pt;width:255.15pt;height:17.8pt;mso-position-horizontal-relative:page;mso-position-vertical-relative:page;z-index:-15847936" type="#_x0000_t202" id="docshape2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spacing w:val="-2"/>
                    </w:rPr>
                    <w:t>Berlin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30.87999pt;width:226.6pt;height:17.8pt;mso-position-horizontal-relative:page;mso-position-vertical-relative:page;z-index:-15847424" type="#_x0000_t202" id="docshape23" filled="false" stroked="false">
            <v:textbox inset="0,0,0,0">
              <w:txbxContent>
                <w:p>
                  <w:pPr>
                    <w:spacing w:before="7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Telefon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230.87999pt;width:255.15pt;height:17.8pt;mso-position-horizontal-relative:page;mso-position-vertical-relative:page;z-index:-15846912" type="#_x0000_t202" id="docshape24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/>
                    <w:t>030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222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22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5"/>
                    </w:rPr>
                    <w:t>222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48.639481pt;width:226.6pt;height:17.8pt;mso-position-horizontal-relative:page;mso-position-vertical-relative:page;z-index:-15846400" type="#_x0000_t202" id="docshape25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E-Mail-</w:t>
                  </w:r>
                  <w:r>
                    <w:rPr>
                      <w:b/>
                      <w:spacing w:val="-2"/>
                      <w:w w:val="95"/>
                      <w:sz w:val="20"/>
                    </w:rPr>
                    <w:t>Adresse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248.639481pt;width:255.15pt;height:17.8pt;mso-position-horizontal-relative:page;mso-position-vertical-relative:page;z-index:-15845888" type="#_x0000_t202" id="docshape26" filled="false" stroked="false">
            <v:textbox inset="0,0,0,0">
              <w:txbxContent>
                <w:p>
                  <w:pPr>
                    <w:pStyle w:val="BodyText"/>
                  </w:pPr>
                  <w:hyperlink r:id="rId5">
                    <w:r>
                      <w:rPr>
                        <w:spacing w:val="-2"/>
                      </w:rPr>
                      <w:t>mustermann@gmx.de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66.399994pt;width:226.6pt;height:17.8pt;mso-position-horizontal-relative:page;mso-position-vertical-relative:page;z-index:-15845376" type="#_x0000_t202" id="docshape27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Internet-</w:t>
                  </w:r>
                  <w:r>
                    <w:rPr>
                      <w:b/>
                      <w:spacing w:val="-2"/>
                      <w:sz w:val="20"/>
                    </w:rPr>
                    <w:t>Adresse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266.399994pt;width:255.15pt;height:17.8pt;mso-position-horizontal-relative:page;mso-position-vertical-relative:page;z-index:-15844864" type="#_x0000_t202" id="docshape28" filled="false" stroked="false">
            <v:textbox inset="0,0,0,0">
              <w:txbxContent>
                <w:p>
                  <w:pPr>
                    <w:spacing w:before="4"/>
                    <w:ind w:left="107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-----------</w:t>
                  </w:r>
                  <w:r>
                    <w:rPr>
                      <w:spacing w:val="-10"/>
                      <w:w w:val="95"/>
                      <w:sz w:val="2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84.159973pt;width:481.7pt;height:17.8pt;mso-position-horizontal-relative:page;mso-position-vertical-relative:page;z-index:-15844352" type="#_x0000_t202" id="docshape29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Bezeichnung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Verarbeitungstätigkeit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301.919495pt;width:226.6pt;height:17.8pt;mso-position-horizontal-relative:page;mso-position-vertical-relative:page;z-index:-15843840" type="#_x0000_t202" id="docshape30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Bezeichnung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Verarbeitungstätigkeit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301.919495pt;width:255.15pt;height:17.8pt;mso-position-horizontal-relative:page;mso-position-vertical-relative:page;z-index:-15843328" type="#_x0000_t202" id="docshape3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2"/>
                    </w:rPr>
                    <w:t>Mietverwaltung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319.679993pt;width:226.6pt;height:52.2pt;mso-position-horizontal-relative:page;mso-position-vertical-relative:page;z-index:-15842816" type="#_x0000_t202" id="docshape32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Zwecke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Verarbeitung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319.679993pt;width:255.15pt;height:52.2pt;mso-position-horizontal-relative:page;mso-position-vertical-relative:page;z-index:-15842304" type="#_x0000_t202" id="docshape33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</w:pPr>
                  <w:r>
                    <w:rPr/>
                    <w:t>Begründung und Durchführung der Mietverhältnisse; Erfüllung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vertraglicher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gesetzlicher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Pflichten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sowie der Rechte gegenüber Mietern und Vertragspartnern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371.879974pt;width:226.6pt;height:72.25pt;mso-position-horizontal-relative:page;mso-position-vertical-relative:page;z-index:-15841792" type="#_x0000_t202" id="docshape34" filled="false" stroked="false">
            <v:textbox inset="0,0,0,0">
              <w:txbxContent>
                <w:p>
                  <w:pPr>
                    <w:spacing w:line="360" w:lineRule="auto"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Beschreibung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Kategorien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betroffener </w:t>
                  </w:r>
                  <w:r>
                    <w:rPr>
                      <w:b/>
                      <w:spacing w:val="-2"/>
                      <w:sz w:val="20"/>
                    </w:rPr>
                    <w:t>Personen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371.879974pt;width:255.15pt;height:72.25pt;mso-position-horizontal-relative:page;mso-position-vertical-relative:page;z-index:-15841280" type="#_x0000_t202" id="docshape3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5" w:after="0"/>
                    <w:ind w:left="468" w:right="0" w:hanging="361"/>
                    <w:jc w:val="left"/>
                  </w:pPr>
                  <w:r>
                    <w:rPr/>
                    <w:t>Beschäftigte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(bei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einer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Hausverwaltung)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7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Interessenten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4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Lieferanten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6" w:after="0"/>
                    <w:ind w:left="467" w:right="0" w:hanging="361"/>
                    <w:jc w:val="left"/>
                  </w:pPr>
                  <w:r>
                    <w:rPr/>
                    <w:t>Sonstige: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spacing w:val="-2"/>
                    </w:rPr>
                    <w:t>Mieter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444.119476pt;width:226.6pt;height:157.1pt;mso-position-horizontal-relative:page;mso-position-vertical-relative:page;z-index:-15840768" type="#_x0000_t202" id="docshape36" filled="false" stroked="false">
            <v:textbox inset="0,0,0,0">
              <w:txbxContent>
                <w:p>
                  <w:pPr>
                    <w:spacing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Beschreibung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Datenkategorien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444.119476pt;width:255.15pt;height:157.1pt;mso-position-horizontal-relative:page;mso-position-vertical-relative:page;z-index:-15840256" type="#_x0000_t202" id="docshape37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4" w:after="0"/>
                    <w:ind w:left="468" w:right="0" w:hanging="361"/>
                    <w:jc w:val="left"/>
                  </w:pPr>
                  <w:r>
                    <w:rPr>
                      <w:spacing w:val="-2"/>
                    </w:rPr>
                    <w:t>Personendaten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6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Adressdaten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5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Geburtsdaten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4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Bankverbindungsdaten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7" w:val="left" w:leader="none"/>
                      <w:tab w:pos="468" w:val="left" w:leader="none"/>
                    </w:tabs>
                    <w:spacing w:line="360" w:lineRule="auto" w:before="115" w:after="0"/>
                    <w:ind w:left="467" w:right="776" w:hanging="360"/>
                    <w:jc w:val="left"/>
                  </w:pPr>
                  <w:r>
                    <w:rPr/>
                    <w:t>Daten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über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Verbrauch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Wasser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und </w:t>
                  </w:r>
                  <w:r>
                    <w:rPr>
                      <w:spacing w:val="-2"/>
                    </w:rPr>
                    <w:t>Heizung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/>
                    <w:t>Besondere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Arten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personenbezogener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2"/>
                    </w:rPr>
                    <w:t>Daten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7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Religionszugehörigkeit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116" w:after="0"/>
                    <w:ind w:left="467" w:right="0" w:hanging="361"/>
                    <w:jc w:val="left"/>
                  </w:pPr>
                  <w:r>
                    <w:rPr>
                      <w:spacing w:val="-2"/>
                    </w:rPr>
                    <w:t>Herkunftsland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601.200012pt;width:226.6pt;height:177pt;mso-position-horizontal-relative:page;mso-position-vertical-relative:page;z-index:-15839744" type="#_x0000_t202" id="docshape38" filled="false" stroked="false">
            <v:textbox inset="0,0,0,0">
              <w:txbxContent>
                <w:p>
                  <w:pPr>
                    <w:spacing w:line="360" w:lineRule="auto" w:before="4"/>
                    <w:ind w:left="110" w:right="41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Kategorien von Empfängern, denen gegenüber</w:t>
                  </w:r>
                  <w:r>
                    <w:rPr>
                      <w:b/>
                      <w:spacing w:val="-1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die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personenbezogenen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Daten offengelegt wurden oder werden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601.200012pt;width:255.15pt;height:87.5pt;mso-position-horizontal-relative:page;mso-position-vertical-relative:page;z-index:-15839232" type="#_x0000_t202" id="docshape39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4" w:after="0"/>
                    <w:ind w:left="468" w:right="0" w:hanging="361"/>
                    <w:jc w:val="left"/>
                  </w:pPr>
                  <w:r>
                    <w:rPr/>
                    <w:t>Intern: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Verantwortlicher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(ggf.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Mitarbeiter)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688.679993pt;width:255.15pt;height:89.55pt;mso-position-horizontal-relative:page;mso-position-vertical-relative:page;z-index:-15838720" type="#_x0000_t202" id="docshape4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pos="467" w:val="left" w:leader="none"/>
                      <w:tab w:pos="468" w:val="left" w:leader="none"/>
                    </w:tabs>
                    <w:spacing w:line="240" w:lineRule="auto" w:before="4" w:after="0"/>
                    <w:ind w:left="468" w:right="0" w:hanging="361"/>
                    <w:jc w:val="left"/>
                  </w:pPr>
                  <w:r>
                    <w:rPr>
                      <w:spacing w:val="-2"/>
                    </w:rPr>
                    <w:t>Extern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87" w:val="left" w:leader="none"/>
                      <w:tab w:pos="1188" w:val="left" w:leader="none"/>
                    </w:tabs>
                    <w:spacing w:line="240" w:lineRule="auto" w:before="117" w:after="0"/>
                    <w:ind w:left="1187" w:right="0" w:hanging="361"/>
                    <w:jc w:val="left"/>
                  </w:pPr>
                  <w:r>
                    <w:rPr/>
                    <w:t>Ablese-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Abrechnungsunternehmen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87" w:val="left" w:leader="none"/>
                      <w:tab w:pos="1188" w:val="left" w:leader="none"/>
                    </w:tabs>
                    <w:spacing w:line="240" w:lineRule="auto" w:before="114" w:after="0"/>
                    <w:ind w:left="1187" w:right="0" w:hanging="361"/>
                    <w:jc w:val="left"/>
                  </w:pPr>
                  <w:r>
                    <w:rPr>
                      <w:spacing w:val="-2"/>
                    </w:rPr>
                    <w:t>Steuerberater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87" w:val="left" w:leader="none"/>
                      <w:tab w:pos="1188" w:val="left" w:leader="none"/>
                    </w:tabs>
                    <w:spacing w:line="240" w:lineRule="auto" w:before="116" w:after="0"/>
                    <w:ind w:left="1187" w:right="0" w:hanging="361"/>
                    <w:jc w:val="left"/>
                  </w:pPr>
                  <w:r>
                    <w:rPr>
                      <w:spacing w:val="-2"/>
                    </w:rPr>
                    <w:t>Hausmeisterdienst</w:t>
                  </w:r>
                </w:p>
                <w:p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pos="1187" w:val="left" w:leader="none"/>
                      <w:tab w:pos="1188" w:val="left" w:leader="none"/>
                    </w:tabs>
                    <w:spacing w:line="240" w:lineRule="auto" w:before="114" w:after="0"/>
                    <w:ind w:left="1187" w:right="0" w:hanging="361"/>
                    <w:jc w:val="left"/>
                  </w:pPr>
                  <w:r>
                    <w:rPr>
                      <w:spacing w:val="-2"/>
                    </w:rPr>
                    <w:t>Handwerker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00" w:bottom="280" w:left="1280" w:right="7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800003pt;margin-top:70.79995pt;width:482.2pt;height:510.25pt;mso-position-horizontal-relative:page;mso-position-vertical-relative:page;z-index:-15838208" id="docshape41" coordorigin="1416,1416" coordsize="9644,10205" path="m11059,4250l11050,4250,11050,5976,11050,5986,11050,11611,1426,11611,1426,5986,5947,5986,5957,5986,11050,5986,11050,5976,5957,5976,5957,4250,5947,4250,5947,5976,1426,5976,1426,4250,1416,4250,1416,5976,1416,5976,1416,5986,1416,11611,1416,11621,1426,11621,11050,11621,11059,11621,11059,11611,11059,5986,11059,5976,11059,5976,11059,4250xm11059,1416l11050,1416,11050,1416,11050,1426,11050,4241,5957,4241,5957,1426,11050,1426,11050,1416,5957,1416,5947,1416,5947,1426,5947,4241,1426,4241,1426,1426,5947,1426,5947,1416,1426,1416,1416,1416,1416,1426,1416,4241,1416,4241,1416,4250,1426,4250,5947,4250,5957,4250,11050,4250,11050,4250,11059,4250,11059,4241,11059,4241,11059,1426,11059,14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9.800003pt;margin-top:600.663452pt;width:169.65pt;height:33.450pt;mso-position-horizontal-relative:page;mso-position-vertical-relative:page;z-index:-15837696" type="#_x0000_t202" id="docshape4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spacing w:val="-2"/>
                      <w:u w:val="single"/>
                    </w:rPr>
                    <w:t>Anlage</w:t>
                  </w:r>
                </w:p>
                <w:p>
                  <w:pPr>
                    <w:pStyle w:val="BodyText"/>
                    <w:spacing w:before="176"/>
                    <w:ind w:left="20"/>
                  </w:pPr>
                  <w:hyperlink r:id="rId6">
                    <w:r>
                      <w:rPr>
                        <w:color w:val="009EE0"/>
                      </w:rPr>
                      <w:t>Anlage</w:t>
                    </w:r>
                    <w:r>
                      <w:rPr>
                        <w:color w:val="009EE0"/>
                        <w:spacing w:val="-8"/>
                      </w:rPr>
                      <w:t> </w:t>
                    </w:r>
                    <w:r>
                      <w:rPr>
                        <w:color w:val="009EE0"/>
                      </w:rPr>
                      <w:t>zum</w:t>
                    </w:r>
                    <w:r>
                      <w:rPr>
                        <w:color w:val="009EE0"/>
                        <w:spacing w:val="-2"/>
                      </w:rPr>
                      <w:t> Verarbeitungsverzeichnis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70.839996pt;margin-top:795.452515pt;width:54.6pt;height:12.1pt;mso-position-horizontal-relative:page;mso-position-vertical-relative:page;z-index:-15837184" type="#_x0000_t202" id="docshape4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818181"/>
                      <w:sz w:val="18"/>
                    </w:rPr>
                    <w:t>Seite</w:t>
                  </w:r>
                  <w:r>
                    <w:rPr>
                      <w:color w:val="818181"/>
                      <w:spacing w:val="-3"/>
                      <w:sz w:val="18"/>
                    </w:rPr>
                    <w:t> </w:t>
                  </w:r>
                  <w:r>
                    <w:rPr>
                      <w:color w:val="818181"/>
                      <w:sz w:val="18"/>
                    </w:rPr>
                    <w:t>2</w:t>
                  </w:r>
                  <w:r>
                    <w:rPr>
                      <w:color w:val="818181"/>
                      <w:spacing w:val="-3"/>
                      <w:sz w:val="18"/>
                    </w:rPr>
                    <w:t> </w:t>
                  </w:r>
                  <w:r>
                    <w:rPr>
                      <w:color w:val="818181"/>
                      <w:sz w:val="18"/>
                    </w:rPr>
                    <w:t>von </w:t>
                  </w:r>
                  <w:r>
                    <w:rPr>
                      <w:color w:val="818181"/>
                      <w:spacing w:val="-10"/>
                      <w:sz w:val="1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71.039986pt;width:226.6pt;height:141.25pt;mso-position-horizontal-relative:page;mso-position-vertical-relative:page;z-index:-15836672" type="#_x0000_t202" id="docshape44" filled="false" stroked="false">
            <v:textbox inset="0,0,0,0">
              <w:txbxContent>
                <w:p>
                  <w:pPr>
                    <w:spacing w:before="7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Nennung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konkreten</w:t>
                  </w:r>
                  <w:r>
                    <w:rPr>
                      <w:b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Datenempfänger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71.039986pt;width:255.15pt;height:141.25pt;mso-position-horizontal-relative:page;mso-position-vertical-relative:page;z-index:-15836160" type="#_x0000_t202" id="docshape45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187" w:val="left" w:leader="none"/>
                      <w:tab w:pos="1188" w:val="left" w:leader="none"/>
                    </w:tabs>
                    <w:spacing w:line="352" w:lineRule="auto" w:before="7" w:after="0"/>
                    <w:ind w:left="1187" w:right="175" w:hanging="360"/>
                    <w:jc w:val="left"/>
                  </w:pPr>
                  <w:r>
                    <w:rPr/>
                    <w:t>Ablese-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Abrechnungsunternehmen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xy GmbH, Musterstraße 2, Berlin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187" w:val="left" w:leader="none"/>
                      <w:tab w:pos="1188" w:val="left" w:leader="none"/>
                    </w:tabs>
                    <w:spacing w:line="352" w:lineRule="auto" w:before="8" w:after="0"/>
                    <w:ind w:left="1187" w:right="1357" w:hanging="360"/>
                    <w:jc w:val="left"/>
                  </w:pPr>
                  <w:r>
                    <w:rPr/>
                    <w:t>Steuerberater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Günther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Grün, Gartenstraße 15, Berlin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187" w:val="left" w:leader="none"/>
                      <w:tab w:pos="1188" w:val="left" w:leader="none"/>
                    </w:tabs>
                    <w:spacing w:line="352" w:lineRule="auto" w:before="7" w:after="0"/>
                    <w:ind w:left="1187" w:right="692" w:hanging="360"/>
                    <w:jc w:val="left"/>
                  </w:pPr>
                  <w:r>
                    <w:rPr/>
                    <w:t>Hausmeisterdienstleitung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Müller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uG, Straße, Ort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1187" w:val="left" w:leader="none"/>
                      <w:tab w:pos="1188" w:val="left" w:leader="none"/>
                    </w:tabs>
                    <w:spacing w:line="240" w:lineRule="auto" w:before="8" w:after="0"/>
                    <w:ind w:left="1187" w:right="0" w:hanging="361"/>
                    <w:jc w:val="left"/>
                  </w:pPr>
                  <w:r>
                    <w:rPr/>
                    <w:t>Sanitär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Heizung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Klar,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Straße,</w:t>
                  </w:r>
                  <w:r>
                    <w:rPr>
                      <w:spacing w:val="-9"/>
                    </w:rPr>
                    <w:t> </w:t>
                  </w:r>
                  <w:r>
                    <w:rPr>
                      <w:spacing w:val="-5"/>
                    </w:rPr>
                    <w:t>Ort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12.27948pt;width:226.6pt;height:86.8pt;mso-position-horizontal-relative:page;mso-position-vertical-relative:page;z-index:-15835648" type="#_x0000_t202" id="docshape46" filled="false" stroked="false">
            <v:textbox inset="0,0,0,0">
              <w:txbxContent>
                <w:p>
                  <w:pPr>
                    <w:spacing w:line="360" w:lineRule="auto" w:before="4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Fristen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für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die</w:t>
                  </w:r>
                  <w:r>
                    <w:rPr>
                      <w:b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Löschung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verschiedenen </w:t>
                  </w:r>
                  <w:r>
                    <w:rPr>
                      <w:b/>
                      <w:spacing w:val="-2"/>
                      <w:sz w:val="20"/>
                    </w:rPr>
                    <w:t>Datenkategorien</w:t>
                  </w:r>
                </w:p>
                <w:p>
                  <w:pPr>
                    <w:pStyle w:val="BodyText"/>
                    <w:ind w:left="40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00006pt;margin-top:212.27948pt;width:255.15pt;height:86.8pt;mso-position-horizontal-relative:page;mso-position-vertical-relative:page;z-index:-15835136" type="#_x0000_t202" id="docshape47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right="404"/>
                  </w:pPr>
                  <w:r>
                    <w:rPr/>
                    <w:t>Mit Beendigung des Mietverhältnisses, außer Mietvertrag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Abrechnungsunterlagen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(10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Jahre); Verbrauchs- und Kontaktdaten mit Ablauf der </w:t>
                  </w:r>
                  <w:r>
                    <w:rPr>
                      <w:spacing w:val="-2"/>
                    </w:rPr>
                    <w:t>Einwendungsfrist</w:t>
                  </w:r>
                </w:p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299.03949pt;width:481.7pt;height:281.8pt;mso-position-horizontal-relative:page;mso-position-vertical-relative:page;z-index:-15834624" type="#_x0000_t202" id="docshape48" filled="false" stroked="false">
            <v:textbox inset="0,0,0,0">
              <w:txbxContent>
                <w:p>
                  <w:pPr>
                    <w:pStyle w:val="BodyText"/>
                    <w:spacing w:before="124"/>
                    <w:ind w:left="110"/>
                  </w:pPr>
                  <w:r>
                    <w:rPr/>
                    <w:t>Technische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organisatorische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Maßnahmen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(TOM,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Art.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32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Abs.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DSGVO)</w:t>
                  </w:r>
                </w:p>
                <w:p>
                  <w:pPr>
                    <w:pStyle w:val="BodyText"/>
                    <w:spacing w:before="5"/>
                    <w:ind w:left="0"/>
                  </w:pPr>
                </w:p>
                <w:p>
                  <w:pPr>
                    <w:spacing w:before="1"/>
                    <w:ind w:left="11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Einzelfallbezogene</w:t>
                  </w:r>
                  <w:r>
                    <w:rPr>
                      <w:b/>
                      <w:spacing w:val="-1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Darstellung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zu</w:t>
                  </w:r>
                  <w:r>
                    <w:rPr>
                      <w:b/>
                      <w:spacing w:val="-1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folgenden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sz w:val="20"/>
                    </w:rPr>
                    <w:t>Punkten:</w:t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b/>
                      <w:sz w:val="24"/>
                    </w:rPr>
                  </w:pP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67" w:val="left" w:leader="none"/>
                      <w:tab w:pos="468" w:val="left" w:leader="none"/>
                    </w:tabs>
                    <w:spacing w:before="0"/>
                    <w:ind w:left="467" w:right="0" w:hanging="35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Pseudonymisierung</w:t>
                  </w:r>
                  <w:r>
                    <w:rPr>
                      <w:b/>
                      <w:spacing w:val="55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und</w:t>
                  </w:r>
                  <w:r>
                    <w:rPr>
                      <w:b/>
                      <w:spacing w:val="60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Verschlüsselung</w:t>
                  </w:r>
                  <w:r>
                    <w:rPr>
                      <w:b/>
                      <w:spacing w:val="56"/>
                      <w:sz w:val="20"/>
                    </w:rPr>
                    <w:t> </w:t>
                  </w:r>
                  <w:r>
                    <w:rPr>
                      <w:b/>
                      <w:w w:val="95"/>
                      <w:sz w:val="20"/>
                    </w:rPr>
                    <w:t>personenbezogener</w:t>
                  </w:r>
                  <w:r>
                    <w:rPr>
                      <w:b/>
                      <w:spacing w:val="52"/>
                      <w:sz w:val="20"/>
                    </w:rPr>
                    <w:t> </w:t>
                  </w:r>
                  <w:r>
                    <w:rPr>
                      <w:b/>
                      <w:spacing w:val="-2"/>
                      <w:w w:val="95"/>
                      <w:sz w:val="20"/>
                    </w:rPr>
                    <w:t>Daten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67" w:val="left" w:leader="none"/>
                      <w:tab w:pos="468" w:val="left" w:leader="none"/>
                    </w:tabs>
                    <w:spacing w:line="290" w:lineRule="auto" w:before="171"/>
                    <w:ind w:left="467" w:right="676" w:hanging="35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Fähigkeit,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die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Vertraulichkeit,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Integrität,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Verfügbarkeit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und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Belastbarkeit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Systeme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und Dienste im Zusammenhang mit der Verarbeitung auf Dauer sicherzustellen</w:t>
                  </w:r>
                </w:p>
                <w:p>
                  <w:pPr>
                    <w:numPr>
                      <w:ilvl w:val="0"/>
                      <w:numId w:val="7"/>
                    </w:numPr>
                    <w:tabs>
                      <w:tab w:pos="467" w:val="left" w:leader="none"/>
                      <w:tab w:pos="468" w:val="left" w:leader="none"/>
                    </w:tabs>
                    <w:spacing w:line="292" w:lineRule="auto" w:before="123"/>
                    <w:ind w:left="467" w:right="518" w:hanging="358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Verfahren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zur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regelmäßigen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Überprüfung,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Bewertung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und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Evaluierung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Wirksamkeit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der technischen und organisatorischen Maßnahmen zur Gewährleistung der Sicherheit der </w:t>
                  </w:r>
                  <w:r>
                    <w:rPr>
                      <w:b/>
                      <w:spacing w:val="-2"/>
                      <w:sz w:val="20"/>
                    </w:rPr>
                    <w:t>Verarbeitung</w:t>
                  </w:r>
                </w:p>
                <w:p>
                  <w:pPr>
                    <w:pStyle w:val="BodyText"/>
                    <w:spacing w:line="360" w:lineRule="auto" w:before="188"/>
                    <w:ind w:left="110" w:right="67"/>
                  </w:pPr>
                  <w:r>
                    <w:rPr/>
                    <w:t>(Siehe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Beschreibung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technischen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organisatorischen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Maßnahmen,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bitte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als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weitere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Anlage </w:t>
                  </w:r>
                  <w:r>
                    <w:rPr>
                      <w:spacing w:val="-2"/>
                    </w:rPr>
                    <w:t>beifügen)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line="360" w:lineRule="auto" w:before="1"/>
                    <w:ind w:left="110"/>
                  </w:pPr>
                  <w:r>
                    <w:rPr/>
                    <w:t>Bei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Beurteilung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angemessenen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Schutzniveaus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sind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insbesondere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Risiken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zu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berücksichtigen, die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der Verarbeitung verbunden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sind, insbesondere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durch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— ob unbeabsichtigt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oder unrechtmäßig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— Vernichtung, Verlust, Veränderung oder unbefugte Offenlegung beziehungsweise unbefugten Zugang zu personenbezogenen Daten, die übermittelt, gespeichert oder auf andere Weise verarbeitet wurden.</w:t>
                  </w:r>
                </w:p>
              </w:txbxContent>
            </v:textbox>
            <w10:wrap type="none"/>
          </v:shape>
        </w:pict>
      </w:r>
    </w:p>
    <w:sectPr>
      <w:pgSz w:w="11910" w:h="16840"/>
      <w:pgMar w:top="1380" w:bottom="280" w:left="12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"/>
      <w:lvlJc w:val="left"/>
      <w:pPr>
        <w:ind w:left="467" w:hanging="358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77" w:hanging="35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94" w:hanging="35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12" w:hanging="35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129" w:hanging="35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046" w:hanging="35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64" w:hanging="35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81" w:hanging="35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98" w:hanging="358"/>
      </w:pPr>
      <w:rPr>
        <w:rFonts w:hint="default"/>
        <w:lang w:val="de-DE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188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83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72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356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748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314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533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925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17" w:hanging="360"/>
      </w:pPr>
      <w:rPr>
        <w:rFonts w:hint="default"/>
        <w:lang w:val="de-DE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"/>
      <w:lvlJc w:val="left"/>
      <w:pPr>
        <w:ind w:left="46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187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83"/>
        <w:sz w:val="20"/>
        <w:szCs w:val="20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615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2051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487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923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35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94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230" w:hanging="36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"/>
      <w:lvlJc w:val="left"/>
      <w:pPr>
        <w:ind w:left="468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1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4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73" w:hanging="360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467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1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4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73" w:hanging="36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"/>
      <w:lvlJc w:val="left"/>
      <w:pPr>
        <w:ind w:left="46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1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4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73" w:hanging="36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68" w:hanging="360"/>
      </w:pPr>
      <w:rPr>
        <w:rFonts w:hint="default" w:ascii="Verdana" w:hAnsi="Verdana" w:eastAsia="Verdana" w:cs="Verdana"/>
        <w:b w:val="0"/>
        <w:bCs w:val="0"/>
        <w:i w:val="0"/>
        <w:iCs w:val="0"/>
        <w:w w:val="98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924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88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52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16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45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709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173" w:hanging="360"/>
      </w:pPr>
      <w:rPr>
        <w:rFonts w:hint="default"/>
        <w:lang w:val="de-DE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07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ustermann@gmx.de" TargetMode="External"/><Relationship Id="rId6" Type="http://schemas.openxmlformats.org/officeDocument/2006/relationships/hyperlink" Target="https://www.verlag-hausundgrund.de/fileadmin/verlag/media/pdfs/Datenschutz_-_DSGVO/Verarbeitungsverzeichnis_20180601-ISJW-V4.pdf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Inka-Marie</dc:creator>
  <dc:description/>
  <dcterms:created xsi:type="dcterms:W3CDTF">2022-09-06T12:51:50Z</dcterms:created>
  <dcterms:modified xsi:type="dcterms:W3CDTF">2022-09-06T12:51:50Z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D:20180417101047</vt:lpwstr>
  </property>
</Properties>
</file>